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1B1C" w14:textId="70E749E4" w:rsidR="00100E25" w:rsidRDefault="00E339ED" w:rsidP="00E339ED">
      <w:pPr>
        <w:rPr>
          <w:b/>
          <w:bCs/>
        </w:rPr>
      </w:pPr>
      <w:r w:rsidRPr="00E339ED">
        <w:t xml:space="preserve"> </w:t>
      </w:r>
      <w:r w:rsidRPr="00E339ED">
        <w:rPr>
          <w:b/>
          <w:bCs/>
        </w:rPr>
        <w:t xml:space="preserve">PRODUCTIVITY SPECIALIST </w:t>
      </w:r>
      <w:r w:rsidRPr="00E339ED">
        <w:rPr>
          <w:b/>
          <w:bCs/>
        </w:rPr>
        <w:t>CERTIFICATION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339ED" w14:paraId="2921800A" w14:textId="77777777" w:rsidTr="00E339ED">
        <w:tc>
          <w:tcPr>
            <w:tcW w:w="2547" w:type="dxa"/>
            <w:shd w:val="clear" w:color="auto" w:fill="D9D9D9" w:themeFill="background1" w:themeFillShade="D9"/>
          </w:tcPr>
          <w:p w14:paraId="1A31BD2E" w14:textId="30B1BF83" w:rsidR="00E339ED" w:rsidRPr="00E339ED" w:rsidRDefault="00E339ED" w:rsidP="00E339ED">
            <w:pPr>
              <w:rPr>
                <w:b/>
                <w:bCs/>
              </w:rPr>
            </w:pPr>
            <w:r w:rsidRPr="00E339ED">
              <w:rPr>
                <w:b/>
                <w:bCs/>
              </w:rPr>
              <w:t>Process Step Activity</w:t>
            </w:r>
          </w:p>
        </w:tc>
        <w:tc>
          <w:tcPr>
            <w:tcW w:w="6469" w:type="dxa"/>
            <w:shd w:val="clear" w:color="auto" w:fill="D9D9D9" w:themeFill="background1" w:themeFillShade="D9"/>
          </w:tcPr>
          <w:p w14:paraId="013353C6" w14:textId="2E0CDD88" w:rsidR="00E339ED" w:rsidRPr="00E339ED" w:rsidRDefault="00E339ED" w:rsidP="00E339ED">
            <w:pPr>
              <w:rPr>
                <w:b/>
                <w:bCs/>
              </w:rPr>
            </w:pPr>
            <w:r w:rsidRPr="00E339ED">
              <w:rPr>
                <w:b/>
                <w:bCs/>
              </w:rPr>
              <w:t>Process Step Activity</w:t>
            </w:r>
          </w:p>
        </w:tc>
      </w:tr>
      <w:tr w:rsidR="00E339ED" w14:paraId="65F0B68B" w14:textId="77777777" w:rsidTr="00E339ED">
        <w:trPr>
          <w:trHeight w:val="2234"/>
        </w:trPr>
        <w:tc>
          <w:tcPr>
            <w:tcW w:w="2547" w:type="dxa"/>
          </w:tcPr>
          <w:p w14:paraId="0539C073" w14:textId="07BBB136" w:rsidR="00E339ED" w:rsidRDefault="00E339ED" w:rsidP="00E339ED">
            <w:r>
              <w:t>Training</w:t>
            </w:r>
          </w:p>
        </w:tc>
        <w:tc>
          <w:tcPr>
            <w:tcW w:w="6469" w:type="dxa"/>
          </w:tcPr>
          <w:p w14:paraId="15F1D9D9" w14:textId="2584DBC8" w:rsidR="00E339ED" w:rsidRDefault="00E339ED" w:rsidP="00E339ED">
            <w:pPr>
              <w:pStyle w:val="ListParagraph"/>
              <w:numPr>
                <w:ilvl w:val="0"/>
                <w:numId w:val="3"/>
              </w:numPr>
              <w:ind w:left="624" w:hanging="624"/>
            </w:pPr>
            <w:r>
              <w:t xml:space="preserve">Applicants attend the relevant Productivity training programs or CPS preparatory course within the three-year period immediately prior to the application. </w:t>
            </w:r>
          </w:p>
          <w:p w14:paraId="4B4C52DB" w14:textId="77777777" w:rsidR="00E339ED" w:rsidRPr="00E339ED" w:rsidRDefault="00E339ED" w:rsidP="00E339ED">
            <w:pPr>
              <w:pStyle w:val="ListParagraph"/>
              <w:ind w:left="624"/>
              <w:rPr>
                <w:sz w:val="18"/>
                <w:szCs w:val="18"/>
              </w:rPr>
            </w:pPr>
          </w:p>
          <w:p w14:paraId="1398BF54" w14:textId="1ABD0C61" w:rsidR="00E339ED" w:rsidRDefault="00E339ED" w:rsidP="00E339ED">
            <w:pPr>
              <w:pStyle w:val="ListParagraph"/>
              <w:numPr>
                <w:ilvl w:val="0"/>
                <w:numId w:val="3"/>
              </w:numPr>
              <w:ind w:left="624" w:hanging="624"/>
            </w:pPr>
            <w:r>
              <w:t>For training completed more than three years previously, applications will be considered if evidence of recent work experience and engagement in assignments is presented</w:t>
            </w:r>
          </w:p>
        </w:tc>
      </w:tr>
      <w:tr w:rsidR="00E339ED" w14:paraId="3CE18E7B" w14:textId="77777777" w:rsidTr="00E339ED">
        <w:trPr>
          <w:trHeight w:val="1259"/>
        </w:trPr>
        <w:tc>
          <w:tcPr>
            <w:tcW w:w="2547" w:type="dxa"/>
          </w:tcPr>
          <w:p w14:paraId="5E97DD74" w14:textId="4D28A3AA" w:rsidR="00E339ED" w:rsidRDefault="00E339ED" w:rsidP="00E339ED">
            <w:r>
              <w:t>Examination</w:t>
            </w:r>
          </w:p>
        </w:tc>
        <w:tc>
          <w:tcPr>
            <w:tcW w:w="6469" w:type="dxa"/>
          </w:tcPr>
          <w:p w14:paraId="3162AE5A" w14:textId="77777777" w:rsidR="00E339ED" w:rsidRDefault="00E339ED" w:rsidP="00E339ED">
            <w:r>
              <w:t xml:space="preserve">Applicants pass the Competence Assessment Examination conducted by SG NPO-CB. </w:t>
            </w:r>
          </w:p>
          <w:p w14:paraId="3848EA1A" w14:textId="77777777" w:rsidR="00E339ED" w:rsidRPr="00E339ED" w:rsidRDefault="00E339ED" w:rsidP="00E339ED">
            <w:pPr>
              <w:rPr>
                <w:sz w:val="18"/>
                <w:szCs w:val="18"/>
              </w:rPr>
            </w:pPr>
          </w:p>
          <w:p w14:paraId="0317A354" w14:textId="31C774C9" w:rsidR="00E339ED" w:rsidRDefault="00E339ED" w:rsidP="00E339ED">
            <w:r>
              <w:t>In case of failure, the applicant may retake the examination.</w:t>
            </w:r>
          </w:p>
        </w:tc>
      </w:tr>
      <w:tr w:rsidR="00E339ED" w14:paraId="41D00D5B" w14:textId="77777777" w:rsidTr="00E339ED">
        <w:trPr>
          <w:trHeight w:val="1124"/>
        </w:trPr>
        <w:tc>
          <w:tcPr>
            <w:tcW w:w="2547" w:type="dxa"/>
          </w:tcPr>
          <w:p w14:paraId="3423CAAC" w14:textId="30F3F177" w:rsidR="00E339ED" w:rsidRDefault="00E339ED" w:rsidP="00E339ED">
            <w:r>
              <w:t>Submission of Application</w:t>
            </w:r>
          </w:p>
        </w:tc>
        <w:tc>
          <w:tcPr>
            <w:tcW w:w="6469" w:type="dxa"/>
          </w:tcPr>
          <w:p w14:paraId="5C22E5A0" w14:textId="24410915" w:rsidR="00E339ED" w:rsidRDefault="00E339ED" w:rsidP="00E339ED">
            <w:r w:rsidRPr="00E339ED">
              <w:t>Applicants complete the application form and submit it together with supporting documents and chargeable fee (if any)</w:t>
            </w:r>
          </w:p>
        </w:tc>
      </w:tr>
      <w:tr w:rsidR="00E339ED" w14:paraId="40166322" w14:textId="77777777" w:rsidTr="00E339ED">
        <w:trPr>
          <w:trHeight w:val="1126"/>
        </w:trPr>
        <w:tc>
          <w:tcPr>
            <w:tcW w:w="2547" w:type="dxa"/>
          </w:tcPr>
          <w:p w14:paraId="659D3AEA" w14:textId="75C762B3" w:rsidR="00E339ED" w:rsidRDefault="00E339ED" w:rsidP="00E339ED">
            <w:r>
              <w:t>Desktop Assessment</w:t>
            </w:r>
          </w:p>
        </w:tc>
        <w:tc>
          <w:tcPr>
            <w:tcW w:w="6469" w:type="dxa"/>
          </w:tcPr>
          <w:p w14:paraId="5BEA218F" w14:textId="14C1EF8E" w:rsidR="00E339ED" w:rsidRDefault="00E339ED" w:rsidP="00E339ED">
            <w:r w:rsidRPr="00E339ED">
              <w:t>SG NPO-CB conducts a desktop assessment of the application to ensure that all criteria are met and verify the authenticity of supporting documents</w:t>
            </w:r>
          </w:p>
        </w:tc>
      </w:tr>
      <w:tr w:rsidR="00E339ED" w14:paraId="5E9345AA" w14:textId="77777777" w:rsidTr="00E339ED">
        <w:trPr>
          <w:trHeight w:val="1128"/>
        </w:trPr>
        <w:tc>
          <w:tcPr>
            <w:tcW w:w="2547" w:type="dxa"/>
          </w:tcPr>
          <w:p w14:paraId="35E5F6AE" w14:textId="07C78915" w:rsidR="00E339ED" w:rsidRDefault="00E339ED" w:rsidP="00E339ED">
            <w:r>
              <w:t>Panel Assessment</w:t>
            </w:r>
          </w:p>
        </w:tc>
        <w:tc>
          <w:tcPr>
            <w:tcW w:w="6469" w:type="dxa"/>
          </w:tcPr>
          <w:p w14:paraId="52353731" w14:textId="3FD68B39" w:rsidR="00E339ED" w:rsidRDefault="00E339ED" w:rsidP="00E339ED">
            <w:r w:rsidRPr="00E339ED">
              <w:t>SG NPO-CB conducts a face-to-face assessment by a panel of assessors (2 or more assessors) to determine the competency of the applicant.</w:t>
            </w:r>
          </w:p>
        </w:tc>
      </w:tr>
      <w:tr w:rsidR="00E339ED" w14:paraId="782CB8A1" w14:textId="77777777" w:rsidTr="00E339ED">
        <w:trPr>
          <w:trHeight w:val="1128"/>
        </w:trPr>
        <w:tc>
          <w:tcPr>
            <w:tcW w:w="2547" w:type="dxa"/>
          </w:tcPr>
          <w:p w14:paraId="2037200C" w14:textId="45C279DD" w:rsidR="00E339ED" w:rsidRDefault="00E339ED" w:rsidP="00E339ED">
            <w:r>
              <w:t>Evaluation of Submitted Report</w:t>
            </w:r>
          </w:p>
        </w:tc>
        <w:tc>
          <w:tcPr>
            <w:tcW w:w="6469" w:type="dxa"/>
          </w:tcPr>
          <w:p w14:paraId="7DD53A5B" w14:textId="3E093525" w:rsidR="00E339ED" w:rsidRPr="00E339ED" w:rsidRDefault="00E339ED" w:rsidP="00E339ED">
            <w:r w:rsidRPr="00E339ED">
              <w:t>The Applicant submitted Productivity report together with the application form will be evaluated by the assessors during the face-to-face assessment.</w:t>
            </w:r>
          </w:p>
        </w:tc>
      </w:tr>
      <w:tr w:rsidR="00E339ED" w14:paraId="539C7506" w14:textId="77777777" w:rsidTr="00E339ED">
        <w:trPr>
          <w:trHeight w:val="1399"/>
        </w:trPr>
        <w:tc>
          <w:tcPr>
            <w:tcW w:w="2547" w:type="dxa"/>
          </w:tcPr>
          <w:p w14:paraId="0813E096" w14:textId="0D482CB2" w:rsidR="00E339ED" w:rsidRDefault="00E339ED" w:rsidP="00E339ED">
            <w:r>
              <w:t>Approval of certification</w:t>
            </w:r>
          </w:p>
        </w:tc>
        <w:tc>
          <w:tcPr>
            <w:tcW w:w="6469" w:type="dxa"/>
          </w:tcPr>
          <w:p w14:paraId="7D9B8DD1" w14:textId="1D6A2A55" w:rsidR="00E339ED" w:rsidRPr="00E339ED" w:rsidRDefault="00E339ED" w:rsidP="00E339ED">
            <w:r w:rsidRPr="00E339ED">
              <w:t>Successful applicants are recommended for certification by the assessors. The recommendation for certification of the applicant is approved by HOC or designated personnel from SG NPO-CB</w:t>
            </w:r>
          </w:p>
        </w:tc>
      </w:tr>
      <w:tr w:rsidR="00E339ED" w14:paraId="39921FE2" w14:textId="77777777" w:rsidTr="00E339ED">
        <w:trPr>
          <w:trHeight w:val="1399"/>
        </w:trPr>
        <w:tc>
          <w:tcPr>
            <w:tcW w:w="2547" w:type="dxa"/>
          </w:tcPr>
          <w:p w14:paraId="14466960" w14:textId="6AA2F12C" w:rsidR="00E339ED" w:rsidRDefault="00E339ED" w:rsidP="00E339ED">
            <w:r>
              <w:t>Recommencement of certification</w:t>
            </w:r>
          </w:p>
        </w:tc>
        <w:tc>
          <w:tcPr>
            <w:tcW w:w="6469" w:type="dxa"/>
          </w:tcPr>
          <w:p w14:paraId="49D4F170" w14:textId="6F2A9402" w:rsidR="00E339ED" w:rsidRDefault="00E339ED" w:rsidP="00E339ED">
            <w:pPr>
              <w:pStyle w:val="ListParagraph"/>
              <w:numPr>
                <w:ilvl w:val="0"/>
                <w:numId w:val="3"/>
              </w:numPr>
              <w:ind w:left="624" w:hanging="624"/>
            </w:pPr>
            <w:r>
              <w:t xml:space="preserve">The applicant signs an undertaking to comply with the rules of the NPO-CB and the Code of Professional Conduct before being issued a coded certificate traceable by interested parties. </w:t>
            </w:r>
          </w:p>
          <w:p w14:paraId="691849E1" w14:textId="77777777" w:rsidR="00E339ED" w:rsidRPr="00E339ED" w:rsidRDefault="00E339ED" w:rsidP="00E339ED">
            <w:pPr>
              <w:pStyle w:val="ListParagraph"/>
              <w:ind w:left="624"/>
              <w:rPr>
                <w:sz w:val="18"/>
                <w:szCs w:val="18"/>
              </w:rPr>
            </w:pPr>
          </w:p>
          <w:p w14:paraId="6C454C6F" w14:textId="128EDFF7" w:rsidR="00E339ED" w:rsidRPr="00E339ED" w:rsidRDefault="00E339ED" w:rsidP="00E339ED">
            <w:pPr>
              <w:pStyle w:val="ListParagraph"/>
              <w:numPr>
                <w:ilvl w:val="0"/>
                <w:numId w:val="3"/>
              </w:numPr>
              <w:ind w:left="624" w:hanging="624"/>
            </w:pPr>
            <w:r>
              <w:t>The certified person shall be responsible to document the required continuous professional development (CPD) hours for submission when applying for recertification at the end of 3 years</w:t>
            </w:r>
          </w:p>
        </w:tc>
      </w:tr>
    </w:tbl>
    <w:p w14:paraId="6BFBDE0F" w14:textId="77777777" w:rsidR="00E339ED" w:rsidRDefault="00E339ED" w:rsidP="00E339ED"/>
    <w:p w14:paraId="4E7B7293" w14:textId="77777777" w:rsidR="00E339ED" w:rsidRDefault="00E339ED" w:rsidP="00E339ED"/>
    <w:p w14:paraId="0478255D" w14:textId="7B79AC98" w:rsidR="00E339ED" w:rsidRDefault="00E339ED" w:rsidP="00E339ED">
      <w:pPr>
        <w:rPr>
          <w:b/>
          <w:bCs/>
        </w:rPr>
      </w:pPr>
      <w:r w:rsidRPr="00E339ED">
        <w:rPr>
          <w:b/>
          <w:bCs/>
        </w:rPr>
        <w:lastRenderedPageBreak/>
        <w:t xml:space="preserve">PRODUCTIVITY SPECIALIST </w:t>
      </w:r>
      <w:r>
        <w:rPr>
          <w:b/>
          <w:bCs/>
        </w:rPr>
        <w:t>RE</w:t>
      </w:r>
      <w:r w:rsidRPr="00E339ED">
        <w:rPr>
          <w:b/>
          <w:bCs/>
        </w:rPr>
        <w:t>CERTIFICATION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339ED" w14:paraId="4C60E574" w14:textId="77777777" w:rsidTr="00E339ED">
        <w:tc>
          <w:tcPr>
            <w:tcW w:w="2830" w:type="dxa"/>
            <w:shd w:val="clear" w:color="auto" w:fill="D9D9D9" w:themeFill="background1" w:themeFillShade="D9"/>
          </w:tcPr>
          <w:p w14:paraId="103E214D" w14:textId="77777777" w:rsidR="00E339ED" w:rsidRPr="00E339ED" w:rsidRDefault="00E339ED" w:rsidP="00025D11">
            <w:pPr>
              <w:rPr>
                <w:b/>
                <w:bCs/>
              </w:rPr>
            </w:pPr>
            <w:r w:rsidRPr="00E339ED">
              <w:rPr>
                <w:b/>
                <w:bCs/>
              </w:rPr>
              <w:t>Process Step Activity</w:t>
            </w:r>
          </w:p>
        </w:tc>
        <w:tc>
          <w:tcPr>
            <w:tcW w:w="6186" w:type="dxa"/>
            <w:shd w:val="clear" w:color="auto" w:fill="D9D9D9" w:themeFill="background1" w:themeFillShade="D9"/>
          </w:tcPr>
          <w:p w14:paraId="3A904982" w14:textId="77777777" w:rsidR="00E339ED" w:rsidRPr="00E339ED" w:rsidRDefault="00E339ED" w:rsidP="00025D11">
            <w:pPr>
              <w:rPr>
                <w:b/>
                <w:bCs/>
              </w:rPr>
            </w:pPr>
            <w:r w:rsidRPr="00E339ED">
              <w:rPr>
                <w:b/>
                <w:bCs/>
              </w:rPr>
              <w:t>Process Step Activity</w:t>
            </w:r>
          </w:p>
        </w:tc>
      </w:tr>
      <w:tr w:rsidR="00E339ED" w14:paraId="38700C99" w14:textId="77777777" w:rsidTr="00E339ED">
        <w:trPr>
          <w:trHeight w:val="4013"/>
        </w:trPr>
        <w:tc>
          <w:tcPr>
            <w:tcW w:w="2830" w:type="dxa"/>
          </w:tcPr>
          <w:p w14:paraId="3C4F7C31" w14:textId="200E1C68" w:rsidR="00E339ED" w:rsidRDefault="00E339ED" w:rsidP="00025D11">
            <w:r>
              <w:t>Continuous Professional Development (CPD)</w:t>
            </w:r>
          </w:p>
        </w:tc>
        <w:tc>
          <w:tcPr>
            <w:tcW w:w="6186" w:type="dxa"/>
          </w:tcPr>
          <w:p w14:paraId="21AFD10E" w14:textId="57BCE338" w:rsidR="00E339ED" w:rsidRDefault="00E339ED" w:rsidP="00E339ED">
            <w:pPr>
              <w:pStyle w:val="ListParagraph"/>
              <w:numPr>
                <w:ilvl w:val="0"/>
                <w:numId w:val="5"/>
              </w:numPr>
            </w:pPr>
            <w:r>
              <w:t>Certified persons shall undergo a minimum of 90 hours of CPD in the preceding 3 years.</w:t>
            </w:r>
          </w:p>
          <w:p w14:paraId="70F3CD31" w14:textId="77A338E2" w:rsidR="00E339ED" w:rsidRDefault="00E339ED" w:rsidP="00E339ED">
            <w:pPr>
              <w:pStyle w:val="ListParagraph"/>
              <w:numPr>
                <w:ilvl w:val="0"/>
                <w:numId w:val="5"/>
              </w:numPr>
            </w:pPr>
            <w:r>
              <w:t>Activities recognized as CPD include but are not limited to attending courses, conferences, seminars, and workshops.</w:t>
            </w:r>
          </w:p>
          <w:p w14:paraId="5413B91A" w14:textId="5F6DE0FE" w:rsidR="00E339ED" w:rsidRDefault="00E339ED" w:rsidP="00E339ED">
            <w:pPr>
              <w:pStyle w:val="ListParagraph"/>
              <w:numPr>
                <w:ilvl w:val="0"/>
                <w:numId w:val="5"/>
              </w:numPr>
            </w:pPr>
            <w:r>
              <w:t>Participating in technical discussion meetings or similar events.</w:t>
            </w:r>
          </w:p>
          <w:p w14:paraId="13B0EE4B" w14:textId="2053C9D2" w:rsidR="00E339ED" w:rsidRDefault="00E339ED" w:rsidP="00E339ED">
            <w:pPr>
              <w:pStyle w:val="ListParagraph"/>
              <w:numPr>
                <w:ilvl w:val="0"/>
                <w:numId w:val="5"/>
              </w:numPr>
            </w:pPr>
            <w:r>
              <w:t>Making technical presentations in classes, symposiums, or similar events.</w:t>
            </w:r>
          </w:p>
          <w:p w14:paraId="05B2708B" w14:textId="2E8487CD" w:rsidR="00E339ED" w:rsidRDefault="00E339ED" w:rsidP="00E339ED">
            <w:pPr>
              <w:pStyle w:val="ListParagraph"/>
              <w:numPr>
                <w:ilvl w:val="0"/>
                <w:numId w:val="5"/>
              </w:numPr>
            </w:pPr>
            <w:r>
              <w:t>Teaching unrepeated structured courses.</w:t>
            </w:r>
          </w:p>
          <w:p w14:paraId="299427F0" w14:textId="5A41733F" w:rsidR="00E339ED" w:rsidRDefault="00E339ED" w:rsidP="00E339ED">
            <w:pPr>
              <w:pStyle w:val="ListParagraph"/>
              <w:numPr>
                <w:ilvl w:val="0"/>
                <w:numId w:val="5"/>
              </w:numPr>
            </w:pPr>
            <w:r>
              <w:t xml:space="preserve">Publishing books or professional articles </w:t>
            </w:r>
          </w:p>
          <w:p w14:paraId="45430DAA" w14:textId="164F88CC" w:rsidR="00E339ED" w:rsidRDefault="00E339ED" w:rsidP="00E339ED">
            <w:pPr>
              <w:pStyle w:val="ListParagraph"/>
              <w:numPr>
                <w:ilvl w:val="0"/>
                <w:numId w:val="5"/>
              </w:numPr>
            </w:pPr>
            <w:r>
              <w:t>Undertaking other related activities recognized by the relevant CBs</w:t>
            </w:r>
          </w:p>
        </w:tc>
      </w:tr>
      <w:tr w:rsidR="00E339ED" w14:paraId="4F55FAA6" w14:textId="77777777" w:rsidTr="00E339ED">
        <w:trPr>
          <w:trHeight w:val="1259"/>
        </w:trPr>
        <w:tc>
          <w:tcPr>
            <w:tcW w:w="2830" w:type="dxa"/>
          </w:tcPr>
          <w:p w14:paraId="3DA01B41" w14:textId="1B90E34F" w:rsidR="00E339ED" w:rsidRDefault="002C3A7B" w:rsidP="00025D11">
            <w:r>
              <w:t>Client testimonials</w:t>
            </w:r>
          </w:p>
        </w:tc>
        <w:tc>
          <w:tcPr>
            <w:tcW w:w="6186" w:type="dxa"/>
          </w:tcPr>
          <w:p w14:paraId="0080269D" w14:textId="5E33CFB7" w:rsidR="00E339ED" w:rsidRDefault="002C3A7B" w:rsidP="00025D11">
            <w:r w:rsidRPr="002C3A7B">
              <w:t>Submit at least 2 positive testimonials from clients on productivity projects undertaken in the last 3 years.</w:t>
            </w:r>
          </w:p>
        </w:tc>
      </w:tr>
    </w:tbl>
    <w:p w14:paraId="5649F485" w14:textId="77777777" w:rsidR="00E339ED" w:rsidRPr="00E339ED" w:rsidRDefault="00E339ED" w:rsidP="00E339ED"/>
    <w:sectPr w:rsidR="00E339ED" w:rsidRPr="00E339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887C" w14:textId="77777777" w:rsidR="00E339ED" w:rsidRDefault="00E339ED" w:rsidP="00E339ED">
      <w:pPr>
        <w:spacing w:after="0" w:line="240" w:lineRule="auto"/>
      </w:pPr>
      <w:r>
        <w:separator/>
      </w:r>
    </w:p>
  </w:endnote>
  <w:endnote w:type="continuationSeparator" w:id="0">
    <w:p w14:paraId="358427E5" w14:textId="77777777" w:rsidR="00E339ED" w:rsidRDefault="00E339ED" w:rsidP="00E3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D6B2" w14:textId="77777777" w:rsidR="00E339ED" w:rsidRDefault="00E339ED" w:rsidP="00E339ED">
      <w:pPr>
        <w:spacing w:after="0" w:line="240" w:lineRule="auto"/>
      </w:pPr>
      <w:r>
        <w:separator/>
      </w:r>
    </w:p>
  </w:footnote>
  <w:footnote w:type="continuationSeparator" w:id="0">
    <w:p w14:paraId="606550A5" w14:textId="77777777" w:rsidR="00E339ED" w:rsidRDefault="00E339ED" w:rsidP="00E3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57EF" w14:textId="003D0781" w:rsidR="00E339ED" w:rsidRDefault="00E339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58780" wp14:editId="5E9FD02F">
          <wp:simplePos x="0" y="0"/>
          <wp:positionH relativeFrom="column">
            <wp:posOffset>4638675</wp:posOffset>
          </wp:positionH>
          <wp:positionV relativeFrom="paragraph">
            <wp:posOffset>-268605</wp:posOffset>
          </wp:positionV>
          <wp:extent cx="1266825" cy="884153"/>
          <wp:effectExtent l="0" t="0" r="0" b="0"/>
          <wp:wrapNone/>
          <wp:docPr id="2002597070" name="Picture 1" descr="A white rectangular sign with black text and green ti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597070" name="Picture 1" descr="A white rectangular sign with black text and green tic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579" cy="885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451"/>
    <w:multiLevelType w:val="hybridMultilevel"/>
    <w:tmpl w:val="93F6BBAE"/>
    <w:lvl w:ilvl="0" w:tplc="0A3AD228"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F7428"/>
    <w:multiLevelType w:val="hybridMultilevel"/>
    <w:tmpl w:val="EDACA57E"/>
    <w:lvl w:ilvl="0" w:tplc="0A3AD228"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AC6C6F"/>
    <w:multiLevelType w:val="hybridMultilevel"/>
    <w:tmpl w:val="699CF6B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21B"/>
    <w:multiLevelType w:val="hybridMultilevel"/>
    <w:tmpl w:val="04187B62"/>
    <w:lvl w:ilvl="0" w:tplc="0A3AD228"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D0895"/>
    <w:multiLevelType w:val="hybridMultilevel"/>
    <w:tmpl w:val="BE7E998E"/>
    <w:lvl w:ilvl="0" w:tplc="0A3AD228"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72604">
    <w:abstractNumId w:val="2"/>
  </w:num>
  <w:num w:numId="2" w16cid:durableId="1759792609">
    <w:abstractNumId w:val="3"/>
  </w:num>
  <w:num w:numId="3" w16cid:durableId="882642535">
    <w:abstractNumId w:val="1"/>
  </w:num>
  <w:num w:numId="4" w16cid:durableId="1408847522">
    <w:abstractNumId w:val="4"/>
  </w:num>
  <w:num w:numId="5" w16cid:durableId="12186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ED"/>
    <w:rsid w:val="00100E25"/>
    <w:rsid w:val="002C3A7B"/>
    <w:rsid w:val="00565AFA"/>
    <w:rsid w:val="007F5A26"/>
    <w:rsid w:val="00B26C02"/>
    <w:rsid w:val="00C163BF"/>
    <w:rsid w:val="00E3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425EB"/>
  <w15:chartTrackingRefBased/>
  <w15:docId w15:val="{CA366053-9ECF-4827-894F-800617CE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9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9ED"/>
  </w:style>
  <w:style w:type="paragraph" w:styleId="Footer">
    <w:name w:val="footer"/>
    <w:basedOn w:val="Normal"/>
    <w:link w:val="FooterChar"/>
    <w:uiPriority w:val="99"/>
    <w:unhideWhenUsed/>
    <w:rsid w:val="00E33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ED"/>
  </w:style>
  <w:style w:type="table" w:styleId="TableGrid">
    <w:name w:val="Table Grid"/>
    <w:basedOn w:val="TableNormal"/>
    <w:uiPriority w:val="39"/>
    <w:rsid w:val="00E3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B868A3D2C40B3D771296872459C" ma:contentTypeVersion="14" ma:contentTypeDescription="Create a new document." ma:contentTypeScope="" ma:versionID="4c264fb0943ab0bd4f3906439d255a6a">
  <xsd:schema xmlns:xsd="http://www.w3.org/2001/XMLSchema" xmlns:xs="http://www.w3.org/2001/XMLSchema" xmlns:p="http://schemas.microsoft.com/office/2006/metadata/properties" xmlns:ns2="3c976673-445f-4c09-859d-6b8f5023ab02" xmlns:ns3="a04336a5-f0d2-4808-be17-3c22e62e3376" targetNamespace="http://schemas.microsoft.com/office/2006/metadata/properties" ma:root="true" ma:fieldsID="f5d950c507fc6803e94312aec5ca9725" ns2:_="" ns3:_="">
    <xsd:import namespace="3c976673-445f-4c09-859d-6b8f5023ab02"/>
    <xsd:import namespace="a04336a5-f0d2-4808-be17-3c22e62e3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6673-445f-4c09-859d-6b8f5023a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6a8a2a-1112-47f6-9b91-5ae3fe5a4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336a5-f0d2-4808-be17-3c22e62e3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b4c9bc-9023-4062-9d24-01ec7de0b963}" ma:internalName="TaxCatchAll" ma:showField="CatchAllData" ma:web="a04336a5-f0d2-4808-be17-3c22e62e3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336a5-f0d2-4808-be17-3c22e62e3376" xsi:nil="true"/>
    <lcf76f155ced4ddcb4097134ff3c332f xmlns="3c976673-445f-4c09-859d-6b8f5023ab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B10ED4-06FC-4BB2-A142-C86372CE585B}"/>
</file>

<file path=customXml/itemProps2.xml><?xml version="1.0" encoding="utf-8"?>
<ds:datastoreItem xmlns:ds="http://schemas.openxmlformats.org/officeDocument/2006/customXml" ds:itemID="{6950A379-FFB7-45F6-9C38-5A850CD39725}"/>
</file>

<file path=customXml/itemProps3.xml><?xml version="1.0" encoding="utf-8"?>
<ds:datastoreItem xmlns:ds="http://schemas.openxmlformats.org/officeDocument/2006/customXml" ds:itemID="{2EDDE9C2-6AF3-4D75-AA5E-864EF43A5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Xie</dc:creator>
  <cp:keywords/>
  <dc:description/>
  <cp:lastModifiedBy>Edgar Xie</cp:lastModifiedBy>
  <cp:revision>1</cp:revision>
  <dcterms:created xsi:type="dcterms:W3CDTF">2025-10-03T02:28:00Z</dcterms:created>
  <dcterms:modified xsi:type="dcterms:W3CDTF">2025-10-03T02:39:00Z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0x01010065C85B868A3D2C40B3D771296872459C</vt:lpwstr>
  </property>
  <property fmtid="{D5CDD505-2E9C-101B-9397-08002B2CF9AE}" pid="3" name="MediaServiceImageTags">
    <vt:lpwstr/>
  </property>
</Properties>
</file>